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3F661" w14:textId="7317DC46" w:rsidR="00824F27" w:rsidRPr="00F060D2" w:rsidRDefault="00824F27" w:rsidP="00824F27">
      <w:pPr>
        <w:jc w:val="center"/>
        <w:rPr>
          <w:rFonts w:ascii="Roboto" w:hAnsi="Roboto"/>
          <w:b/>
          <w:bCs/>
        </w:rPr>
      </w:pPr>
      <w:r w:rsidRPr="00F060D2">
        <w:rPr>
          <w:rFonts w:ascii="Roboto" w:hAnsi="Roboto"/>
          <w:b/>
          <w:bCs/>
        </w:rPr>
        <w:t>AVISO DE PRIVACIDAD SIMPLIFICADO</w:t>
      </w:r>
    </w:p>
    <w:p w14:paraId="2BD79AED" w14:textId="4C8F1ED2" w:rsidR="00C75742" w:rsidRPr="00F060D2" w:rsidRDefault="00C75742" w:rsidP="00C75742">
      <w:pPr>
        <w:jc w:val="both"/>
        <w:rPr>
          <w:rFonts w:ascii="Roboto" w:hAnsi="Roboto"/>
        </w:rPr>
      </w:pPr>
      <w:r w:rsidRPr="00F060D2">
        <w:rPr>
          <w:rFonts w:ascii="Roboto" w:hAnsi="Roboto"/>
        </w:rPr>
        <w:t>La Secretaría Ejecutiva del Sistema Estatal Anticorrupción (SESEA), es un organismo comprometido con la protección de datos personales, con las facultades expresas previstas en los artículos 24, 25 y 35 de la Ley del Sistema Anticorrupción del Estado de Chihuahua y 18 del Estatuto Orgánico de la Secretaría Ejecutiva del Sistema Estatal Anticorrupción, y en cumplimiento a los artículos 6 apartado A, fracción II y 16 segundo párrafo de la Constitución Política de los Estados Unidos Mexicanos; artículo 4, de la Constitución Política del Estado de Chihuahua; artículos 3, 5, 6, 16, 17, 19 y 20 de la Ley de Protección de Datos Personales del Estado de Chihuahua, artículos 3 fracción II y 27 de la Ley General de Protección de Datos Personales en Posesión de Sujetos Obligados, le informa que el presente Aviso de Privacidad Simplificado, tiene por objeto la protección de los datos</w:t>
      </w:r>
      <w:r w:rsidR="0015349A">
        <w:rPr>
          <w:rFonts w:ascii="Roboto" w:hAnsi="Roboto"/>
        </w:rPr>
        <w:t xml:space="preserve"> personales que usted proporcione</w:t>
      </w:r>
      <w:r w:rsidRPr="00F060D2">
        <w:rPr>
          <w:rFonts w:ascii="Roboto" w:hAnsi="Roboto"/>
        </w:rPr>
        <w:t>, a efecto de garantizar su Derecho a la Protección de Datos Personales en los términos siguientes:</w:t>
      </w:r>
    </w:p>
    <w:p w14:paraId="095F2F92" w14:textId="77777777" w:rsidR="00C75742" w:rsidRPr="00F060D2" w:rsidRDefault="00C75742" w:rsidP="00C75742">
      <w:pPr>
        <w:jc w:val="both"/>
        <w:rPr>
          <w:rFonts w:ascii="Roboto" w:hAnsi="Roboto"/>
          <w:b/>
          <w:bCs/>
        </w:rPr>
      </w:pPr>
      <w:r w:rsidRPr="00F060D2">
        <w:rPr>
          <w:rFonts w:ascii="Roboto" w:hAnsi="Roboto"/>
          <w:b/>
          <w:bCs/>
        </w:rPr>
        <w:t>I.</w:t>
      </w:r>
      <w:r w:rsidRPr="00F060D2">
        <w:rPr>
          <w:rFonts w:ascii="Roboto" w:hAnsi="Roboto"/>
          <w:b/>
          <w:bCs/>
        </w:rPr>
        <w:tab/>
        <w:t>Responsable del tratamiento:</w:t>
      </w:r>
    </w:p>
    <w:p w14:paraId="23B0B3BB" w14:textId="15C48AE8" w:rsidR="00C75742" w:rsidRPr="00F060D2" w:rsidRDefault="00C75742" w:rsidP="00C75742">
      <w:pPr>
        <w:jc w:val="both"/>
        <w:rPr>
          <w:rFonts w:ascii="Roboto" w:hAnsi="Roboto"/>
        </w:rPr>
      </w:pPr>
      <w:r w:rsidRPr="00F060D2">
        <w:rPr>
          <w:rFonts w:ascii="Roboto" w:hAnsi="Roboto"/>
        </w:rPr>
        <w:t xml:space="preserve">El responsable del tratamiento de los datos personales </w:t>
      </w:r>
      <w:r w:rsidR="003448FE">
        <w:rPr>
          <w:rFonts w:ascii="Roboto" w:hAnsi="Roboto"/>
        </w:rPr>
        <w:t>que usted proporcione</w:t>
      </w:r>
      <w:r w:rsidR="00615386">
        <w:rPr>
          <w:rFonts w:ascii="Roboto" w:hAnsi="Roboto"/>
        </w:rPr>
        <w:t xml:space="preserve"> </w:t>
      </w:r>
      <w:r w:rsidRPr="00F060D2">
        <w:rPr>
          <w:rFonts w:ascii="Roboto" w:hAnsi="Roboto"/>
        </w:rPr>
        <w:t>será la Secretaría Ejecutiva del Sistema Estatal Anticorrupción</w:t>
      </w:r>
      <w:r w:rsidR="001C53BE">
        <w:rPr>
          <w:rFonts w:ascii="Roboto" w:hAnsi="Roboto"/>
        </w:rPr>
        <w:t>,</w:t>
      </w:r>
      <w:r w:rsidR="00390B1A">
        <w:rPr>
          <w:rFonts w:ascii="Roboto" w:hAnsi="Roboto"/>
        </w:rPr>
        <w:t xml:space="preserve"> a través de su Coordinación de Vinculación Interinstitucional y con la Sociedad Civil o de su Coordinación de Riesgos y Política Pública.</w:t>
      </w:r>
    </w:p>
    <w:p w14:paraId="4CEBCF8B" w14:textId="234CCBEA" w:rsidR="00C75742" w:rsidRPr="00F060D2" w:rsidRDefault="00C75742" w:rsidP="00C75742">
      <w:pPr>
        <w:jc w:val="both"/>
        <w:rPr>
          <w:rFonts w:ascii="Roboto" w:hAnsi="Roboto"/>
          <w:b/>
          <w:bCs/>
        </w:rPr>
      </w:pPr>
      <w:r w:rsidRPr="00F060D2">
        <w:rPr>
          <w:rFonts w:ascii="Roboto" w:hAnsi="Roboto"/>
          <w:b/>
          <w:bCs/>
        </w:rPr>
        <w:t>II.</w:t>
      </w:r>
      <w:r w:rsidRPr="00F060D2">
        <w:rPr>
          <w:rFonts w:ascii="Roboto" w:hAnsi="Roboto"/>
          <w:b/>
          <w:bCs/>
        </w:rPr>
        <w:tab/>
        <w:t>Procesos sujetos al tratamiento de datos personales recabados;</w:t>
      </w:r>
    </w:p>
    <w:p w14:paraId="3818C23D" w14:textId="77777777" w:rsidR="0019047A" w:rsidRPr="0019047A" w:rsidRDefault="0019047A" w:rsidP="0019047A">
      <w:pPr>
        <w:pStyle w:val="Prrafodelista"/>
        <w:numPr>
          <w:ilvl w:val="0"/>
          <w:numId w:val="22"/>
        </w:numPr>
        <w:jc w:val="both"/>
        <w:rPr>
          <w:rFonts w:ascii="Roboto" w:hAnsi="Roboto"/>
        </w:rPr>
      </w:pPr>
      <w:r w:rsidRPr="0019047A">
        <w:rPr>
          <w:rFonts w:ascii="Roboto" w:hAnsi="Roboto"/>
        </w:rPr>
        <w:t xml:space="preserve">Procesos de capacitación, mesas de trabajo, consultas públicas, investigaciones, foros, simposios, cursos, concursos en temas relacionados con el diseño, evaluación y seguimiento de políticas públicas y temas relacionados con el fenómeno de la corrupción, asuntos jurídicos y procesos de vinculación interinstitucional y con la sociedad civil. </w:t>
      </w:r>
    </w:p>
    <w:p w14:paraId="7956F198" w14:textId="5E9331F7" w:rsidR="0019047A" w:rsidRPr="00390B1A" w:rsidRDefault="0019047A" w:rsidP="00390B1A">
      <w:pPr>
        <w:pStyle w:val="Prrafodelista"/>
        <w:numPr>
          <w:ilvl w:val="0"/>
          <w:numId w:val="22"/>
        </w:numPr>
        <w:jc w:val="both"/>
        <w:rPr>
          <w:rFonts w:ascii="Roboto" w:hAnsi="Roboto"/>
        </w:rPr>
      </w:pPr>
      <w:r w:rsidRPr="0019047A">
        <w:rPr>
          <w:rFonts w:ascii="Roboto" w:hAnsi="Roboto"/>
        </w:rPr>
        <w:t>Administración del padrón de líderes y organizaciones de la sociedad civil.</w:t>
      </w:r>
    </w:p>
    <w:p w14:paraId="7731B7B7" w14:textId="3AF1E34A" w:rsidR="00C75742" w:rsidRPr="00F060D2" w:rsidRDefault="00C75742" w:rsidP="00C75742">
      <w:pPr>
        <w:jc w:val="both"/>
        <w:rPr>
          <w:rFonts w:ascii="Roboto" w:hAnsi="Roboto"/>
        </w:rPr>
      </w:pPr>
      <w:r w:rsidRPr="00F060D2">
        <w:rPr>
          <w:rFonts w:ascii="Roboto" w:hAnsi="Roboto"/>
        </w:rPr>
        <w:t xml:space="preserve">La transferencia de datos personales que no </w:t>
      </w:r>
      <w:r w:rsidR="00C51D1F" w:rsidRPr="00F060D2">
        <w:rPr>
          <w:rFonts w:ascii="Roboto" w:hAnsi="Roboto"/>
        </w:rPr>
        <w:t>est</w:t>
      </w:r>
      <w:r w:rsidR="00C51D1F">
        <w:rPr>
          <w:rFonts w:ascii="Roboto" w:hAnsi="Roboto"/>
        </w:rPr>
        <w:t>é</w:t>
      </w:r>
      <w:r w:rsidR="00615386">
        <w:rPr>
          <w:rFonts w:ascii="Roboto" w:hAnsi="Roboto"/>
        </w:rPr>
        <w:t xml:space="preserve"> vinculada</w:t>
      </w:r>
      <w:r w:rsidRPr="00F060D2">
        <w:rPr>
          <w:rFonts w:ascii="Roboto" w:hAnsi="Roboto"/>
        </w:rPr>
        <w:t xml:space="preserve"> con </w:t>
      </w:r>
      <w:r w:rsidR="001C50F2">
        <w:rPr>
          <w:rFonts w:ascii="Roboto" w:hAnsi="Roboto"/>
        </w:rPr>
        <w:t>los</w:t>
      </w:r>
      <w:r w:rsidRPr="00F060D2">
        <w:rPr>
          <w:rFonts w:ascii="Roboto" w:hAnsi="Roboto"/>
        </w:rPr>
        <w:t xml:space="preserve"> num</w:t>
      </w:r>
      <w:r w:rsidR="00615386">
        <w:rPr>
          <w:rFonts w:ascii="Roboto" w:hAnsi="Roboto"/>
        </w:rPr>
        <w:t>eral</w:t>
      </w:r>
      <w:r w:rsidR="001C50F2">
        <w:rPr>
          <w:rFonts w:ascii="Roboto" w:hAnsi="Roboto"/>
        </w:rPr>
        <w:t>es</w:t>
      </w:r>
      <w:r w:rsidRPr="00F060D2">
        <w:rPr>
          <w:rFonts w:ascii="Roboto" w:hAnsi="Roboto"/>
        </w:rPr>
        <w:t xml:space="preserve"> que se menciona</w:t>
      </w:r>
      <w:r w:rsidR="001C50F2">
        <w:rPr>
          <w:rFonts w:ascii="Roboto" w:hAnsi="Roboto"/>
        </w:rPr>
        <w:t>n</w:t>
      </w:r>
      <w:r w:rsidRPr="00F060D2">
        <w:rPr>
          <w:rFonts w:ascii="Roboto" w:hAnsi="Roboto"/>
        </w:rPr>
        <w:t xml:space="preserve"> con antelación, se realizará únicamente en los casos contemplados por el artículo 98 de la Ley de Protección de Datos Personales del Estado de Chihuahua, en caso contrario se deberá de informar a la o el titular de los datos personales, para que brinde su consentimiento de la transferencia de datos.</w:t>
      </w:r>
    </w:p>
    <w:p w14:paraId="4961EFED" w14:textId="6DBC15AD" w:rsidR="00C75742" w:rsidRPr="00F060D2" w:rsidRDefault="00C75742" w:rsidP="00C75742">
      <w:pPr>
        <w:jc w:val="both"/>
        <w:rPr>
          <w:rFonts w:ascii="Roboto" w:hAnsi="Roboto"/>
        </w:rPr>
      </w:pPr>
      <w:r w:rsidRPr="00F060D2">
        <w:rPr>
          <w:rFonts w:ascii="Roboto" w:hAnsi="Roboto"/>
        </w:rPr>
        <w:t>En caso de que la o el titular no se encuentre de acuerdo con el tratamiento que este organismo le dará a sus datos personales, puede solicitar el Acceso, Rectificación, Cancelación, Oposición</w:t>
      </w:r>
      <w:r w:rsidR="00080FFB">
        <w:rPr>
          <w:rFonts w:ascii="Roboto" w:hAnsi="Roboto"/>
        </w:rPr>
        <w:t>, Portabilidad</w:t>
      </w:r>
      <w:r w:rsidRPr="00F060D2">
        <w:rPr>
          <w:rFonts w:ascii="Roboto" w:hAnsi="Roboto"/>
        </w:rPr>
        <w:t xml:space="preserve"> o Revocación del consentimiento, mediante un escrito libre donde manifieste qué tipo de solicitud realiza, el cual deberá ser enviado al correo electrónico </w:t>
      </w:r>
      <w:hyperlink r:id="rId7" w:history="1">
        <w:r w:rsidRPr="00F060D2">
          <w:rPr>
            <w:rStyle w:val="Hipervnculo"/>
            <w:rFonts w:ascii="Roboto" w:hAnsi="Roboto"/>
          </w:rPr>
          <w:t>unidad.transparencia@anticorrupcion.org</w:t>
        </w:r>
      </w:hyperlink>
      <w:r w:rsidRPr="00F060D2">
        <w:rPr>
          <w:rFonts w:ascii="Roboto" w:hAnsi="Roboto"/>
        </w:rPr>
        <w:t xml:space="preserve"> o ser presentado en el domicilio de la Secretaría Ejecutiva del Sistema Estatal Anticorrupción.</w:t>
      </w:r>
    </w:p>
    <w:p w14:paraId="2D92412B" w14:textId="77777777" w:rsidR="001C53BE" w:rsidRDefault="00C75742" w:rsidP="003448FE">
      <w:pPr>
        <w:jc w:val="both"/>
        <w:rPr>
          <w:rFonts w:ascii="Roboto" w:hAnsi="Roboto"/>
        </w:rPr>
      </w:pPr>
      <w:r w:rsidRPr="00F060D2">
        <w:rPr>
          <w:rFonts w:ascii="Roboto" w:hAnsi="Roboto"/>
        </w:rPr>
        <w:t xml:space="preserve">En función a lo anterior, para más información acerca del tratamiento y de los derechos que puede hacer valer, se informa que el Aviso de Privacidad Integral se encuentra disponible para su consulta en </w:t>
      </w:r>
      <w:r w:rsidR="001C53BE">
        <w:rPr>
          <w:rFonts w:ascii="Roboto" w:hAnsi="Roboto"/>
        </w:rPr>
        <w:t xml:space="preserve">la página oficial </w:t>
      </w:r>
      <w:hyperlink r:id="rId8" w:history="1">
        <w:r w:rsidR="001C53BE">
          <w:rPr>
            <w:rStyle w:val="Hipervnculo"/>
            <w:rFonts w:ascii="Roboto" w:hAnsi="Roboto"/>
          </w:rPr>
          <w:t>secretaria.anticorrupcion.org/avisos-privacidad/</w:t>
        </w:r>
      </w:hyperlink>
      <w:r w:rsidR="001C53BE">
        <w:rPr>
          <w:rFonts w:ascii="Roboto" w:hAnsi="Roboto"/>
        </w:rPr>
        <w:t xml:space="preserve">   </w:t>
      </w:r>
    </w:p>
    <w:p w14:paraId="7D98592C" w14:textId="3011951D" w:rsidR="00824F27" w:rsidRPr="003448FE" w:rsidRDefault="001C53BE" w:rsidP="003448FE">
      <w:pPr>
        <w:jc w:val="both"/>
        <w:rPr>
          <w:rFonts w:ascii="Roboto" w:hAnsi="Roboto"/>
        </w:rPr>
      </w:pPr>
      <w:r>
        <w:rPr>
          <w:rFonts w:ascii="Roboto" w:hAnsi="Roboto"/>
        </w:rPr>
        <w:lastRenderedPageBreak/>
        <w:t xml:space="preserve"> </w:t>
      </w:r>
      <w:r w:rsidR="00C75742" w:rsidRPr="00F060D2">
        <w:rPr>
          <w:rFonts w:ascii="Roboto" w:hAnsi="Roboto"/>
        </w:rPr>
        <w:t>Fecha de actualización: 24 de marzo de 2023.</w:t>
      </w:r>
    </w:p>
    <w:sectPr w:rsidR="00824F27" w:rsidRPr="003448FE">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726F0" w14:textId="77777777" w:rsidR="00826D6F" w:rsidRDefault="00826D6F" w:rsidP="00824F27">
      <w:pPr>
        <w:spacing w:after="0" w:line="240" w:lineRule="auto"/>
      </w:pPr>
      <w:r>
        <w:separator/>
      </w:r>
    </w:p>
  </w:endnote>
  <w:endnote w:type="continuationSeparator" w:id="0">
    <w:p w14:paraId="5FD8AFB3" w14:textId="77777777" w:rsidR="00826D6F" w:rsidRDefault="00826D6F" w:rsidP="0082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A9C1" w14:textId="77777777" w:rsidR="00826D6F" w:rsidRDefault="00826D6F" w:rsidP="00824F27">
      <w:pPr>
        <w:spacing w:after="0" w:line="240" w:lineRule="auto"/>
      </w:pPr>
      <w:r>
        <w:separator/>
      </w:r>
    </w:p>
  </w:footnote>
  <w:footnote w:type="continuationSeparator" w:id="0">
    <w:p w14:paraId="53EA546C" w14:textId="77777777" w:rsidR="00826D6F" w:rsidRDefault="00826D6F" w:rsidP="00824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E9FA" w14:textId="14977AFA" w:rsidR="00824F27" w:rsidRDefault="00C5014B">
    <w:pPr>
      <w:pStyle w:val="Encabezado"/>
    </w:pPr>
    <w:r w:rsidRPr="001C01C2">
      <w:rPr>
        <w:noProof/>
      </w:rPr>
      <w:drawing>
        <wp:anchor distT="0" distB="0" distL="114300" distR="114300" simplePos="0" relativeHeight="251659264" behindDoc="0" locked="0" layoutInCell="1" allowOverlap="1" wp14:anchorId="12557688" wp14:editId="1B87D3C0">
          <wp:simplePos x="0" y="0"/>
          <wp:positionH relativeFrom="column">
            <wp:posOffset>4429125</wp:posOffset>
          </wp:positionH>
          <wp:positionV relativeFrom="paragraph">
            <wp:posOffset>-314960</wp:posOffset>
          </wp:positionV>
          <wp:extent cx="2019935" cy="636905"/>
          <wp:effectExtent l="0" t="0" r="0" b="0"/>
          <wp:wrapThrough wrapText="bothSides">
            <wp:wrapPolygon edited="0">
              <wp:start x="0" y="0"/>
              <wp:lineTo x="0" y="18736"/>
              <wp:lineTo x="6926" y="20674"/>
              <wp:lineTo x="14463" y="20674"/>
              <wp:lineTo x="21390" y="18736"/>
              <wp:lineTo x="21390" y="0"/>
              <wp:lineTo x="0" y="0"/>
            </wp:wrapPolygon>
          </wp:wrapThrough>
          <wp:docPr id="730196039" name="Imagen 730196039" descr="Logotipo&#10;&#10;Descripción generada automáticamente">
            <a:extLst xmlns:a="http://schemas.openxmlformats.org/drawingml/2006/main">
              <a:ext uri="{FF2B5EF4-FFF2-40B4-BE49-F238E27FC236}">
                <a16:creationId xmlns:a16="http://schemas.microsoft.com/office/drawing/2014/main" id="{A01B2D08-FD25-4681-B626-A63D658E88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Logotipo&#10;&#10;Descripción generada automáticamente">
                    <a:extLst>
                      <a:ext uri="{FF2B5EF4-FFF2-40B4-BE49-F238E27FC236}">
                        <a16:creationId xmlns:a16="http://schemas.microsoft.com/office/drawing/2014/main" id="{A01B2D08-FD25-4681-B626-A63D658E88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9935" cy="6369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5FB"/>
    <w:multiLevelType w:val="hybridMultilevel"/>
    <w:tmpl w:val="06FC65B2"/>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A6188D"/>
    <w:multiLevelType w:val="hybridMultilevel"/>
    <w:tmpl w:val="0980DE9A"/>
    <w:lvl w:ilvl="0" w:tplc="D74CFB9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E562610"/>
    <w:multiLevelType w:val="hybridMultilevel"/>
    <w:tmpl w:val="8228DC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8F2ABB"/>
    <w:multiLevelType w:val="hybridMultilevel"/>
    <w:tmpl w:val="28EC491E"/>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74268FC"/>
    <w:multiLevelType w:val="hybridMultilevel"/>
    <w:tmpl w:val="8F3C5A00"/>
    <w:lvl w:ilvl="0" w:tplc="3FDEA7C4">
      <w:start w:val="1"/>
      <w:numFmt w:val="upp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D25112"/>
    <w:multiLevelType w:val="hybridMultilevel"/>
    <w:tmpl w:val="79BA4500"/>
    <w:lvl w:ilvl="0" w:tplc="124658C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3D19BE"/>
    <w:multiLevelType w:val="hybridMultilevel"/>
    <w:tmpl w:val="682AABDC"/>
    <w:lvl w:ilvl="0" w:tplc="FFFFFFFF">
      <w:start w:val="1"/>
      <w:numFmt w:val="lowerRoman"/>
      <w:lvlText w:val="%1."/>
      <w:lvlJc w:val="righ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0348EA"/>
    <w:multiLevelType w:val="hybridMultilevel"/>
    <w:tmpl w:val="682AABDC"/>
    <w:lvl w:ilvl="0" w:tplc="080A001B">
      <w:start w:val="1"/>
      <w:numFmt w:val="lowerRoman"/>
      <w:lvlText w:val="%1."/>
      <w:lvlJc w:val="righ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287F52"/>
    <w:multiLevelType w:val="hybridMultilevel"/>
    <w:tmpl w:val="263E73F4"/>
    <w:lvl w:ilvl="0" w:tplc="124658C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E9F52FF"/>
    <w:multiLevelType w:val="hybridMultilevel"/>
    <w:tmpl w:val="AD9E26C6"/>
    <w:lvl w:ilvl="0" w:tplc="124658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C23BCA"/>
    <w:multiLevelType w:val="hybridMultilevel"/>
    <w:tmpl w:val="5A5A8BF6"/>
    <w:lvl w:ilvl="0" w:tplc="080A001B">
      <w:start w:val="1"/>
      <w:numFmt w:val="lowerRoman"/>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91F2C75"/>
    <w:multiLevelType w:val="hybridMultilevel"/>
    <w:tmpl w:val="2676D07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FB5DCE"/>
    <w:multiLevelType w:val="hybridMultilevel"/>
    <w:tmpl w:val="CE3EC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DA79EF"/>
    <w:multiLevelType w:val="hybridMultilevel"/>
    <w:tmpl w:val="1B7A59CE"/>
    <w:lvl w:ilvl="0" w:tplc="1868C56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E2771F"/>
    <w:multiLevelType w:val="hybridMultilevel"/>
    <w:tmpl w:val="A0A2DA78"/>
    <w:lvl w:ilvl="0" w:tplc="93B2BAE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9E26E7"/>
    <w:multiLevelType w:val="hybridMultilevel"/>
    <w:tmpl w:val="AF363060"/>
    <w:lvl w:ilvl="0" w:tplc="3FDEA7C4">
      <w:start w:val="1"/>
      <w:numFmt w:val="upp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695E70"/>
    <w:multiLevelType w:val="hybridMultilevel"/>
    <w:tmpl w:val="EC726DCE"/>
    <w:lvl w:ilvl="0" w:tplc="3FDEA7C4">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D051054"/>
    <w:multiLevelType w:val="hybridMultilevel"/>
    <w:tmpl w:val="2676D072"/>
    <w:lvl w:ilvl="0" w:tplc="7E90F22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964147"/>
    <w:multiLevelType w:val="hybridMultilevel"/>
    <w:tmpl w:val="06FC65B2"/>
    <w:lvl w:ilvl="0" w:tplc="080A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DCE612D"/>
    <w:multiLevelType w:val="hybridMultilevel"/>
    <w:tmpl w:val="06684294"/>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670B5DDF"/>
    <w:multiLevelType w:val="hybridMultilevel"/>
    <w:tmpl w:val="10862CE6"/>
    <w:lvl w:ilvl="0" w:tplc="080A001B">
      <w:start w:val="1"/>
      <w:numFmt w:val="lowerRoman"/>
      <w:lvlText w:val="%1."/>
      <w:lvlJc w:val="righ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6A0628A5"/>
    <w:multiLevelType w:val="hybridMultilevel"/>
    <w:tmpl w:val="19869026"/>
    <w:lvl w:ilvl="0" w:tplc="93B2BAE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085521"/>
    <w:multiLevelType w:val="hybridMultilevel"/>
    <w:tmpl w:val="5224A5BE"/>
    <w:lvl w:ilvl="0" w:tplc="93B2BAE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B3D3332"/>
    <w:multiLevelType w:val="hybridMultilevel"/>
    <w:tmpl w:val="8228DC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F664DA5"/>
    <w:multiLevelType w:val="hybridMultilevel"/>
    <w:tmpl w:val="E9108C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47831052">
    <w:abstractNumId w:val="24"/>
  </w:num>
  <w:num w:numId="2" w16cid:durableId="65037926">
    <w:abstractNumId w:val="15"/>
  </w:num>
  <w:num w:numId="3" w16cid:durableId="703866134">
    <w:abstractNumId w:val="16"/>
  </w:num>
  <w:num w:numId="4" w16cid:durableId="437264319">
    <w:abstractNumId w:val="4"/>
  </w:num>
  <w:num w:numId="5" w16cid:durableId="1500655178">
    <w:abstractNumId w:val="13"/>
  </w:num>
  <w:num w:numId="6" w16cid:durableId="217057693">
    <w:abstractNumId w:val="19"/>
  </w:num>
  <w:num w:numId="7" w16cid:durableId="1158109438">
    <w:abstractNumId w:val="14"/>
  </w:num>
  <w:num w:numId="8" w16cid:durableId="620189013">
    <w:abstractNumId w:val="21"/>
  </w:num>
  <w:num w:numId="9" w16cid:durableId="49427867">
    <w:abstractNumId w:val="17"/>
  </w:num>
  <w:num w:numId="10" w16cid:durableId="842008008">
    <w:abstractNumId w:val="11"/>
  </w:num>
  <w:num w:numId="11" w16cid:durableId="975449337">
    <w:abstractNumId w:val="8"/>
  </w:num>
  <w:num w:numId="12" w16cid:durableId="1950819167">
    <w:abstractNumId w:val="9"/>
  </w:num>
  <w:num w:numId="13" w16cid:durableId="1897692756">
    <w:abstractNumId w:val="7"/>
  </w:num>
  <w:num w:numId="14" w16cid:durableId="1387879535">
    <w:abstractNumId w:val="6"/>
  </w:num>
  <w:num w:numId="15" w16cid:durableId="94399186">
    <w:abstractNumId w:val="2"/>
  </w:num>
  <w:num w:numId="16" w16cid:durableId="1232078764">
    <w:abstractNumId w:val="23"/>
  </w:num>
  <w:num w:numId="17" w16cid:durableId="1849441344">
    <w:abstractNumId w:val="10"/>
  </w:num>
  <w:num w:numId="18" w16cid:durableId="2114015607">
    <w:abstractNumId w:val="20"/>
  </w:num>
  <w:num w:numId="19" w16cid:durableId="2110612286">
    <w:abstractNumId w:val="3"/>
  </w:num>
  <w:num w:numId="20" w16cid:durableId="1172717164">
    <w:abstractNumId w:val="1"/>
  </w:num>
  <w:num w:numId="21" w16cid:durableId="1254781062">
    <w:abstractNumId w:val="12"/>
  </w:num>
  <w:num w:numId="22" w16cid:durableId="2112773449">
    <w:abstractNumId w:val="18"/>
  </w:num>
  <w:num w:numId="23" w16cid:durableId="470488241">
    <w:abstractNumId w:val="0"/>
  </w:num>
  <w:num w:numId="24" w16cid:durableId="2129466196">
    <w:abstractNumId w:val="5"/>
  </w:num>
  <w:num w:numId="25" w16cid:durableId="7106150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27"/>
    <w:rsid w:val="000259A1"/>
    <w:rsid w:val="000362ED"/>
    <w:rsid w:val="000620CB"/>
    <w:rsid w:val="00080FFB"/>
    <w:rsid w:val="000D6B0F"/>
    <w:rsid w:val="00105790"/>
    <w:rsid w:val="0015349A"/>
    <w:rsid w:val="0019047A"/>
    <w:rsid w:val="001C50F2"/>
    <w:rsid w:val="001C53BE"/>
    <w:rsid w:val="002905F2"/>
    <w:rsid w:val="002C3873"/>
    <w:rsid w:val="00313DD2"/>
    <w:rsid w:val="003448FE"/>
    <w:rsid w:val="003859F2"/>
    <w:rsid w:val="00390B1A"/>
    <w:rsid w:val="00550EDB"/>
    <w:rsid w:val="00596CDF"/>
    <w:rsid w:val="005B2E3B"/>
    <w:rsid w:val="00615386"/>
    <w:rsid w:val="006E3B1D"/>
    <w:rsid w:val="006F45AD"/>
    <w:rsid w:val="00796BE3"/>
    <w:rsid w:val="007A63D3"/>
    <w:rsid w:val="007D2C84"/>
    <w:rsid w:val="007D694D"/>
    <w:rsid w:val="0080261A"/>
    <w:rsid w:val="00824F27"/>
    <w:rsid w:val="00826D6F"/>
    <w:rsid w:val="0087676D"/>
    <w:rsid w:val="008E6C5E"/>
    <w:rsid w:val="00942E6E"/>
    <w:rsid w:val="00962AED"/>
    <w:rsid w:val="00BD359E"/>
    <w:rsid w:val="00C35AF8"/>
    <w:rsid w:val="00C5014B"/>
    <w:rsid w:val="00C51D1F"/>
    <w:rsid w:val="00C75742"/>
    <w:rsid w:val="00CF3831"/>
    <w:rsid w:val="00D03342"/>
    <w:rsid w:val="00DD5E94"/>
    <w:rsid w:val="00F060D2"/>
    <w:rsid w:val="00F61A2B"/>
    <w:rsid w:val="00F8770D"/>
    <w:rsid w:val="00FF1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98309"/>
  <w15:chartTrackingRefBased/>
  <w15:docId w15:val="{32CDE5A8-F1F6-40CA-B06E-3A8CB91D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24F27"/>
    <w:pPr>
      <w:widowControl w:val="0"/>
      <w:autoSpaceDE w:val="0"/>
      <w:autoSpaceDN w:val="0"/>
      <w:spacing w:before="91" w:after="0" w:line="240" w:lineRule="auto"/>
      <w:ind w:left="3084"/>
      <w:outlineLvl w:val="0"/>
    </w:pPr>
    <w:rPr>
      <w:rFonts w:ascii="Verdana" w:eastAsia="Verdana" w:hAnsi="Verdana" w:cs="Verdana"/>
      <w:b/>
      <w:bCs/>
      <w:kern w:val="0"/>
      <w:sz w:val="24"/>
      <w:szCs w:val="24"/>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4F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4F27"/>
  </w:style>
  <w:style w:type="paragraph" w:styleId="Piedepgina">
    <w:name w:val="footer"/>
    <w:basedOn w:val="Normal"/>
    <w:link w:val="PiedepginaCar"/>
    <w:uiPriority w:val="99"/>
    <w:unhideWhenUsed/>
    <w:rsid w:val="00824F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4F27"/>
  </w:style>
  <w:style w:type="character" w:customStyle="1" w:styleId="Ttulo1Car">
    <w:name w:val="Título 1 Car"/>
    <w:basedOn w:val="Fuentedeprrafopredeter"/>
    <w:link w:val="Ttulo1"/>
    <w:uiPriority w:val="9"/>
    <w:rsid w:val="00824F27"/>
    <w:rPr>
      <w:rFonts w:ascii="Verdana" w:eastAsia="Verdana" w:hAnsi="Verdana" w:cs="Verdana"/>
      <w:b/>
      <w:bCs/>
      <w:kern w:val="0"/>
      <w:sz w:val="24"/>
      <w:szCs w:val="24"/>
      <w:lang w:val="es-ES"/>
      <w14:ligatures w14:val="none"/>
    </w:rPr>
  </w:style>
  <w:style w:type="character" w:styleId="Hipervnculo">
    <w:name w:val="Hyperlink"/>
    <w:basedOn w:val="Fuentedeprrafopredeter"/>
    <w:uiPriority w:val="99"/>
    <w:unhideWhenUsed/>
    <w:rsid w:val="00824F27"/>
    <w:rPr>
      <w:color w:val="0563C1" w:themeColor="hyperlink"/>
      <w:u w:val="single"/>
    </w:rPr>
  </w:style>
  <w:style w:type="character" w:styleId="Mencinsinresolver">
    <w:name w:val="Unresolved Mention"/>
    <w:basedOn w:val="Fuentedeprrafopredeter"/>
    <w:uiPriority w:val="99"/>
    <w:semiHidden/>
    <w:unhideWhenUsed/>
    <w:rsid w:val="00824F27"/>
    <w:rPr>
      <w:color w:val="605E5C"/>
      <w:shd w:val="clear" w:color="auto" w:fill="E1DFDD"/>
    </w:rPr>
  </w:style>
  <w:style w:type="paragraph" w:styleId="Prrafodelista">
    <w:name w:val="List Paragraph"/>
    <w:basedOn w:val="Normal"/>
    <w:uiPriority w:val="34"/>
    <w:qFormat/>
    <w:rsid w:val="00824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anticorrupcion.org/avisos-privacidad/" TargetMode="External"/><Relationship Id="rId3" Type="http://schemas.openxmlformats.org/officeDocument/2006/relationships/settings" Target="settings.xml"/><Relationship Id="rId7" Type="http://schemas.openxmlformats.org/officeDocument/2006/relationships/hyperlink" Target="mailto:unidad.transparencia@anticorrupc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2705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 Normativo</dc:creator>
  <cp:keywords/>
  <dc:description/>
  <cp:lastModifiedBy>Asesor Normativo</cp:lastModifiedBy>
  <cp:revision>2</cp:revision>
  <dcterms:created xsi:type="dcterms:W3CDTF">2023-05-09T21:01:00Z</dcterms:created>
  <dcterms:modified xsi:type="dcterms:W3CDTF">2023-05-09T21:01:00Z</dcterms:modified>
</cp:coreProperties>
</file>